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0D" w:rsidRPr="000C5333" w:rsidRDefault="00CC320D" w:rsidP="00CC320D">
      <w:pPr>
        <w:keepNext/>
        <w:framePr w:dropCap="drop" w:lines="7" w:hSpace="284" w:wrap="around" w:vAnchor="text" w:hAnchor="page" w:x="1412" w:y="1"/>
        <w:spacing w:line="1629" w:lineRule="exact"/>
        <w:textAlignment w:val="baseline"/>
        <w:rPr>
          <w:position w:val="-28"/>
        </w:rPr>
      </w:pPr>
    </w:p>
    <w:p w:rsidR="003E02D4" w:rsidRDefault="003E02D4" w:rsidP="003E02D4">
      <w:pPr>
        <w:pStyle w:val="Tytu"/>
        <w:rPr>
          <w:sz w:val="28"/>
        </w:rPr>
      </w:pPr>
      <w:r>
        <w:t>OPIS TECHNICZNY</w:t>
      </w:r>
    </w:p>
    <w:p w:rsidR="00F3420B" w:rsidRDefault="003E02D4" w:rsidP="003E02D4">
      <w:pPr>
        <w:pStyle w:val="Tekstpodstawowywcity"/>
        <w:spacing w:line="240" w:lineRule="auto"/>
        <w:rPr>
          <w:b/>
          <w:bCs/>
        </w:rPr>
      </w:pPr>
      <w:r>
        <w:rPr>
          <w:b/>
          <w:bCs/>
        </w:rPr>
        <w:t xml:space="preserve">do projektu budowlanego budowy </w:t>
      </w:r>
      <w:r w:rsidR="00E86F6C">
        <w:rPr>
          <w:b/>
          <w:bCs/>
        </w:rPr>
        <w:t xml:space="preserve">przyłącza </w:t>
      </w:r>
      <w:r>
        <w:rPr>
          <w:b/>
          <w:bCs/>
        </w:rPr>
        <w:t>cieplne</w:t>
      </w:r>
      <w:r w:rsidR="00E86F6C">
        <w:rPr>
          <w:b/>
          <w:bCs/>
        </w:rPr>
        <w:t xml:space="preserve">go </w:t>
      </w:r>
      <w:r w:rsidR="00F3420B">
        <w:rPr>
          <w:b/>
          <w:bCs/>
        </w:rPr>
        <w:t>nis</w:t>
      </w:r>
      <w:r>
        <w:rPr>
          <w:b/>
          <w:bCs/>
        </w:rPr>
        <w:t>koparametrowe</w:t>
      </w:r>
      <w:r w:rsidR="00E86F6C">
        <w:rPr>
          <w:b/>
          <w:bCs/>
        </w:rPr>
        <w:t>go</w:t>
      </w:r>
      <w:r>
        <w:rPr>
          <w:b/>
          <w:bCs/>
        </w:rPr>
        <w:t xml:space="preserve"> 2 x DN 50mm </w:t>
      </w:r>
    </w:p>
    <w:p w:rsidR="003E02D4" w:rsidRDefault="00E86F6C" w:rsidP="003E02D4">
      <w:pPr>
        <w:pStyle w:val="Tekstpodstawowywcity"/>
        <w:spacing w:line="240" w:lineRule="auto"/>
        <w:rPr>
          <w:b/>
          <w:bCs/>
        </w:rPr>
      </w:pPr>
      <w:r>
        <w:rPr>
          <w:b/>
          <w:bCs/>
        </w:rPr>
        <w:t xml:space="preserve">do b/m ul. Piastowska 27-29-31 </w:t>
      </w:r>
      <w:r w:rsidR="003E02D4">
        <w:rPr>
          <w:b/>
          <w:bCs/>
        </w:rPr>
        <w:t xml:space="preserve">w Nysie </w:t>
      </w:r>
    </w:p>
    <w:p w:rsidR="003E02D4" w:rsidRDefault="003E02D4" w:rsidP="003E02D4">
      <w:pPr>
        <w:pStyle w:val="Tekstpodstawowywcity"/>
        <w:spacing w:line="240" w:lineRule="auto"/>
        <w:rPr>
          <w:b/>
          <w:bCs/>
        </w:rPr>
      </w:pPr>
    </w:p>
    <w:p w:rsidR="003E02D4" w:rsidRDefault="003E02D4" w:rsidP="003E02D4">
      <w:pPr>
        <w:pStyle w:val="Tekstpodstawowywcity"/>
        <w:spacing w:line="240" w:lineRule="auto"/>
        <w:jc w:val="left"/>
        <w:rPr>
          <w:b/>
          <w:bCs/>
        </w:rPr>
      </w:pPr>
      <w:r>
        <w:rPr>
          <w:b/>
          <w:bCs/>
        </w:rPr>
        <w:t>1.INFORMACJE OGÓLNE</w:t>
      </w:r>
    </w:p>
    <w:p w:rsidR="003E02D4" w:rsidRDefault="003E02D4" w:rsidP="003E02D4">
      <w:pPr>
        <w:pStyle w:val="Tekstpodstawowywcity"/>
        <w:spacing w:line="240" w:lineRule="auto"/>
        <w:jc w:val="left"/>
        <w:rPr>
          <w:b/>
          <w:bCs/>
        </w:rPr>
      </w:pPr>
    </w:p>
    <w:p w:rsidR="003E02D4" w:rsidRDefault="003E02D4" w:rsidP="003E02D4">
      <w:pPr>
        <w:pStyle w:val="Tekstpodstawowywcity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1.1.Podstwa opracowania</w:t>
      </w:r>
    </w:p>
    <w:p w:rsidR="003E02D4" w:rsidRDefault="003E02D4" w:rsidP="003E02D4">
      <w:pPr>
        <w:pStyle w:val="Tekstpodstawowywcity"/>
        <w:spacing w:line="240" w:lineRule="auto"/>
        <w:jc w:val="left"/>
        <w:rPr>
          <w:b/>
          <w:bCs/>
        </w:rPr>
      </w:pPr>
    </w:p>
    <w:p w:rsidR="003E02D4" w:rsidRDefault="003E02D4" w:rsidP="003E02D4">
      <w:pPr>
        <w:pStyle w:val="Tekstpodstawowywcity"/>
        <w:ind w:left="735" w:firstLine="0"/>
        <w:jc w:val="left"/>
      </w:pPr>
      <w:r>
        <w:t>Projekt opracowano na podstawie zlecenia inwestora Nyskiej Energetyki  Cieplnej sp. z o.o. w Nysie ul. Jagiellońska 10A w oparciu o dane wyjściowe do projektowania :</w:t>
      </w:r>
    </w:p>
    <w:p w:rsidR="003E02D4" w:rsidRDefault="003E02D4" w:rsidP="003E02D4">
      <w:pPr>
        <w:pStyle w:val="Tekstpodstawowywcity"/>
        <w:numPr>
          <w:ilvl w:val="0"/>
          <w:numId w:val="6"/>
        </w:numPr>
        <w:jc w:val="left"/>
      </w:pPr>
      <w:r>
        <w:t>parametry sieci wg uzgodnień z inwestorem</w:t>
      </w:r>
    </w:p>
    <w:p w:rsidR="003E02D4" w:rsidRDefault="003E02D4" w:rsidP="003E02D4">
      <w:pPr>
        <w:pStyle w:val="Tekstpodstawowywcity"/>
        <w:numPr>
          <w:ilvl w:val="0"/>
          <w:numId w:val="6"/>
        </w:numPr>
        <w:jc w:val="left"/>
      </w:pPr>
      <w:r>
        <w:t xml:space="preserve">mapę terenu do celów projektowych z zasobów Starostwa Powiatowego Ośrodka Dokumentacji Geodezyjno- Kartograficznej w Nysie aktualizowaną przez  INSTALGEO Usług Geodezyjne i Projektowe  Marek  Job   ul. Armii Krajowej 26 48-300 Nysa </w:t>
      </w:r>
    </w:p>
    <w:p w:rsidR="003E02D4" w:rsidRDefault="003E02D4" w:rsidP="003E02D4">
      <w:pPr>
        <w:pStyle w:val="Tekstpodstawowywcity"/>
        <w:numPr>
          <w:ilvl w:val="0"/>
          <w:numId w:val="6"/>
        </w:numPr>
        <w:jc w:val="left"/>
      </w:pPr>
      <w:r>
        <w:t>katalog wyrobów i wytyczne projektowania sieci cieplnych preizolowanych</w:t>
      </w:r>
    </w:p>
    <w:p w:rsidR="003E02D4" w:rsidRDefault="003E02D4" w:rsidP="003E02D4">
      <w:pPr>
        <w:pStyle w:val="Tekstpodstawowywcity"/>
        <w:numPr>
          <w:ilvl w:val="0"/>
          <w:numId w:val="6"/>
        </w:numPr>
        <w:jc w:val="left"/>
      </w:pPr>
      <w:r>
        <w:t>ustawę „prawo budowlane” i przepisy wykonawcze, obowiązujące normy i przepisy budowlane.</w:t>
      </w:r>
    </w:p>
    <w:p w:rsidR="003E02D4" w:rsidRDefault="003E02D4" w:rsidP="003E02D4">
      <w:pPr>
        <w:pStyle w:val="Tekstpodstawowywcity"/>
        <w:ind w:left="360" w:firstLine="0"/>
        <w:jc w:val="left"/>
      </w:pP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1.2.Zakres opracowania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</w:p>
    <w:p w:rsidR="00F03D36" w:rsidRDefault="003E02D4" w:rsidP="00E86F6C">
      <w:pPr>
        <w:pStyle w:val="Tekstpodstawowywcity"/>
        <w:ind w:left="360" w:firstLine="0"/>
        <w:jc w:val="left"/>
      </w:pPr>
      <w:r>
        <w:rPr>
          <w:b/>
          <w:bCs/>
        </w:rPr>
        <w:t xml:space="preserve"> </w:t>
      </w:r>
      <w:r>
        <w:t>Opracowanie obejmuje:</w:t>
      </w:r>
      <w:r>
        <w:rPr>
          <w:b/>
          <w:bCs/>
        </w:rPr>
        <w:t xml:space="preserve"> </w:t>
      </w:r>
      <w:r>
        <w:t xml:space="preserve">Projekt </w:t>
      </w:r>
      <w:r w:rsidR="00F3420B">
        <w:t>budowy</w:t>
      </w:r>
      <w:r>
        <w:t xml:space="preserve"> </w:t>
      </w:r>
      <w:r w:rsidR="00E86F6C">
        <w:t>przyłącza</w:t>
      </w:r>
      <w:r>
        <w:t xml:space="preserve"> cieplne</w:t>
      </w:r>
      <w:r w:rsidR="00E86F6C">
        <w:t>go</w:t>
      </w:r>
      <w:r>
        <w:t xml:space="preserve"> </w:t>
      </w:r>
      <w:r w:rsidR="00F3420B">
        <w:t>nis</w:t>
      </w:r>
      <w:r>
        <w:t>koparametrowe</w:t>
      </w:r>
      <w:r w:rsidR="00E86F6C">
        <w:t>go</w:t>
      </w:r>
      <w:r>
        <w:t xml:space="preserve"> </w:t>
      </w:r>
      <w:r w:rsidR="00F3420B">
        <w:t xml:space="preserve">od </w:t>
      </w:r>
      <w:r w:rsidR="00E86F6C">
        <w:t xml:space="preserve">sieci </w:t>
      </w:r>
      <w:r w:rsidR="00F3420B">
        <w:t xml:space="preserve">zlokalizowanej na działce nr </w:t>
      </w:r>
      <w:r w:rsidR="00E86F6C">
        <w:t>54</w:t>
      </w:r>
      <w:r w:rsidR="00F3420B">
        <w:t xml:space="preserve"> </w:t>
      </w:r>
      <w:r w:rsidR="00E86F6C">
        <w:t xml:space="preserve">-droga </w:t>
      </w:r>
      <w:r w:rsidR="00E86F6C">
        <w:lastRenderedPageBreak/>
        <w:t xml:space="preserve">dojazdowa </w:t>
      </w:r>
      <w:r w:rsidR="00F3420B">
        <w:t xml:space="preserve"> do </w:t>
      </w:r>
      <w:r w:rsidR="00E86F6C">
        <w:t>piwnicy budynku nr 27-29-31 gdzie zlokalizowano węzeł przyłączeniowy.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2. CHARAKTERYSTYKA SIECI  I  WYTYCZNE WYKONANIA 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    ROBÓT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2.1. Opis projektowane</w:t>
      </w:r>
      <w:r w:rsidR="007F1B8A">
        <w:rPr>
          <w:b/>
          <w:bCs/>
        </w:rPr>
        <w:t xml:space="preserve">go przyłącza </w:t>
      </w:r>
      <w:r>
        <w:rPr>
          <w:b/>
          <w:bCs/>
        </w:rPr>
        <w:t xml:space="preserve"> sieci </w:t>
      </w:r>
      <w:r w:rsidR="007F1B8A">
        <w:rPr>
          <w:b/>
          <w:bCs/>
        </w:rPr>
        <w:t xml:space="preserve"> cieplnej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</w:p>
    <w:p w:rsidR="00A50F9B" w:rsidRDefault="003E02D4" w:rsidP="003E02D4">
      <w:pPr>
        <w:pStyle w:val="Tekstpodstawowywcity"/>
        <w:ind w:left="360" w:firstLine="0"/>
        <w:jc w:val="left"/>
      </w:pPr>
      <w:r>
        <w:t xml:space="preserve">Przyłącze  rozpoczyna się od połączenia z istniejącą  siecią cieplną </w:t>
      </w:r>
      <w:r w:rsidR="00F03D36">
        <w:t>nis</w:t>
      </w:r>
      <w:r>
        <w:t xml:space="preserve">kich parametrów </w:t>
      </w:r>
      <w:r w:rsidR="007F1B8A">
        <w:t>za</w:t>
      </w:r>
      <w:r>
        <w:t>budowan</w:t>
      </w:r>
      <w:r w:rsidR="007F1B8A">
        <w:t>ą</w:t>
      </w:r>
      <w:r>
        <w:t xml:space="preserve">  w działce  nr </w:t>
      </w:r>
      <w:r w:rsidR="007F1B8A">
        <w:t>54</w:t>
      </w:r>
      <w:r w:rsidR="00F03D36">
        <w:t xml:space="preserve"> </w:t>
      </w:r>
      <w:r>
        <w:t xml:space="preserve">do </w:t>
      </w:r>
      <w:r w:rsidR="00F03D36">
        <w:t>p</w:t>
      </w:r>
      <w:r w:rsidR="007F1B8A">
        <w:t xml:space="preserve">iwnicy budynku nr 27-29-31 gdzie zlokalizowany będzie węzeł przyłączeniowy . </w:t>
      </w:r>
      <w:r>
        <w:t>Na przyłączeni</w:t>
      </w:r>
      <w:r w:rsidR="007F1B8A">
        <w:t>u</w:t>
      </w:r>
      <w:r w:rsidR="00A50F9B">
        <w:t xml:space="preserve"> </w:t>
      </w:r>
      <w:r>
        <w:t xml:space="preserve"> do budynku zamontować zawory odcinające</w:t>
      </w:r>
      <w:r w:rsidR="00A50F9B">
        <w:t>:</w:t>
      </w:r>
      <w:r>
        <w:t xml:space="preserve"> </w:t>
      </w:r>
    </w:p>
    <w:p w:rsidR="00A50F9B" w:rsidRDefault="00A50F9B" w:rsidP="003E02D4">
      <w:pPr>
        <w:pStyle w:val="Tekstpodstawowywcity"/>
        <w:ind w:left="360" w:firstLine="0"/>
        <w:jc w:val="left"/>
      </w:pPr>
      <w:r>
        <w:t xml:space="preserve">-preizolowane DN50 w studni betonowej Ø 600 mm przed wprowadzeniem rurociągów do budynku </w:t>
      </w:r>
      <w:r w:rsidR="007F1B8A">
        <w:t>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 xml:space="preserve"> Po </w:t>
      </w:r>
      <w:r w:rsidR="00712813">
        <w:t xml:space="preserve">wyznaczeniu  trasy przez obsługę geodezyjną, </w:t>
      </w:r>
      <w:r>
        <w:t xml:space="preserve">wykonaniu robót drogowych i ziemnych, prowadzonych z uwzględnieniem warunków podanych przez instytucje uzgadniające, należy wykonać podsypkę piaskowo-żwirową o grubości 10 cm, po zagęszczeniu, i zmontować ciepłociąg. 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Przy robotach w pasie drogowym i na działkach innych właścicieli przestrzegać warunków ustanowionych w uzgodnieniach i zezwoleniach załączonych do projektu.</w:t>
      </w:r>
    </w:p>
    <w:p w:rsidR="003E02D4" w:rsidRDefault="003E02D4" w:rsidP="003E02D4">
      <w:pPr>
        <w:pStyle w:val="Tekstpodstawowywcity"/>
        <w:ind w:left="360" w:firstLine="0"/>
        <w:jc w:val="left"/>
      </w:pP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2.2.Materiały 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Siec wykonać z następujących materiałów:</w:t>
      </w:r>
    </w:p>
    <w:p w:rsidR="003E02D4" w:rsidRDefault="003E02D4" w:rsidP="003E02D4">
      <w:pPr>
        <w:pStyle w:val="Tekstpodstawowywcity"/>
        <w:numPr>
          <w:ilvl w:val="0"/>
          <w:numId w:val="6"/>
        </w:numPr>
        <w:jc w:val="left"/>
      </w:pPr>
      <w:r>
        <w:lastRenderedPageBreak/>
        <w:t xml:space="preserve">rury stalowe preizolowane ze szwem R-35,St 37,0 jakość wg PN-79/H-74244, ISO   9330,DIN 1626, rura osłonowa z twardego polietylenu PEHD zgodne z </w:t>
      </w:r>
      <w:proofErr w:type="spellStart"/>
      <w:r>
        <w:t>N-EN</w:t>
      </w:r>
      <w:proofErr w:type="spellEnd"/>
      <w:r>
        <w:t xml:space="preserve"> 253, izolacja cieplna  system TE 34217/5005 spieniony przy użyciu środka cC5 λ</w:t>
      </w:r>
      <w:r>
        <w:rPr>
          <w:vertAlign w:val="subscript"/>
        </w:rPr>
        <w:t>50</w:t>
      </w:r>
      <w:r>
        <w:t>= 0,027 W/m K z instalacja alarmową ;</w:t>
      </w:r>
    </w:p>
    <w:p w:rsidR="003E02D4" w:rsidRDefault="003E02D4" w:rsidP="003E02D4">
      <w:pPr>
        <w:pStyle w:val="Tekstpodstawowywcity"/>
        <w:numPr>
          <w:ilvl w:val="0"/>
          <w:numId w:val="6"/>
        </w:numPr>
        <w:jc w:val="left"/>
      </w:pPr>
      <w:r>
        <w:t>rury z sygnalizacją alarmową;</w:t>
      </w:r>
    </w:p>
    <w:p w:rsidR="003E02D4" w:rsidRDefault="003E02D4" w:rsidP="003E02D4">
      <w:pPr>
        <w:pStyle w:val="Tekstpodstawowywcity"/>
        <w:numPr>
          <w:ilvl w:val="0"/>
          <w:numId w:val="6"/>
        </w:numPr>
        <w:jc w:val="left"/>
      </w:pPr>
      <w:r>
        <w:t>dla sieci teletransmisyjnej- przewód ochronny z rury z PE Ø 50 mm w zwojach i przewód zgodnie z charakterystyką podana przez NEC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 xml:space="preserve">     TECHNODATA – LAN-T2 3 x 2 x 0,75 mm</w:t>
      </w:r>
      <w:r>
        <w:rPr>
          <w:vertAlign w:val="superscript"/>
        </w:rPr>
        <w:t>2</w:t>
      </w:r>
      <w:r>
        <w:t>.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2.3.Łaczenie przewodów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</w:p>
    <w:p w:rsidR="003E02D4" w:rsidRDefault="003E02D4" w:rsidP="003E02D4">
      <w:pPr>
        <w:pStyle w:val="Tekstpodstawowywcity"/>
        <w:ind w:left="360" w:firstLine="0"/>
        <w:jc w:val="left"/>
      </w:pPr>
      <w:r>
        <w:t xml:space="preserve">Rury spawać </w:t>
      </w:r>
      <w:r w:rsidR="00A50F9B">
        <w:t xml:space="preserve">elektrycznie lub </w:t>
      </w:r>
      <w:r>
        <w:t>gazowo doczołowo.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Spawanie wykonać zgodnie z instrukcją spawania rur preizolowanych zgodnie z przyjętym systemem rur.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 xml:space="preserve">Technika badania spawów-badanie ultradźwiękowe lub rentgenografia. Dopuszczalna klasa spawów trzecia. 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Przy łączeniu odcinków rur stosować wytyczne producenta rur odnośnie cięcia i izolacji.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Łączenie instalacji alarmowej zgodnie z wytycznymi producenta rur.</w:t>
      </w:r>
    </w:p>
    <w:p w:rsidR="003E02D4" w:rsidRDefault="003E02D4" w:rsidP="003E02D4">
      <w:pPr>
        <w:pStyle w:val="Tekstpodstawowywcity"/>
        <w:ind w:left="360" w:firstLine="0"/>
        <w:jc w:val="left"/>
      </w:pP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2.4.Układanie rurociągów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</w:p>
    <w:p w:rsidR="003E02D4" w:rsidRDefault="003E02D4" w:rsidP="003E02D4">
      <w:pPr>
        <w:pStyle w:val="Tekstpodstawowywcity"/>
        <w:ind w:left="360" w:firstLine="0"/>
        <w:jc w:val="left"/>
      </w:pPr>
      <w:r>
        <w:t xml:space="preserve">Rury należy układać na zagęszczonej podsypce piaskowej grubości 10 </w:t>
      </w:r>
      <w:proofErr w:type="spellStart"/>
      <w:r>
        <w:t>cm</w:t>
      </w:r>
      <w:proofErr w:type="spellEnd"/>
      <w:r>
        <w:t>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Odstępy rurociągów zgodnie z instrukcją montażu rur preizolowanych-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lastRenderedPageBreak/>
        <w:t xml:space="preserve"> 15 cm, odstęp od ściany wykopu – 15 cm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Po ułożeniu rury zasypać piaskiem do wysokości 20 cm ponad górna ścianką izolacji rury z zagęszczeniem.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 xml:space="preserve">Do piaskowania stosować piasek nie zawierający domieszek glinowo-iłowych o granulacji 3-8 </w:t>
      </w:r>
      <w:proofErr w:type="spellStart"/>
      <w:r>
        <w:t>mm</w:t>
      </w:r>
      <w:proofErr w:type="spellEnd"/>
      <w:r>
        <w:t>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Na warstwie piasku ułożyć taśmy ostrzegawcze i zasypać wykop gruntem rodzimym z równoczesnym zagęszczaniem gruntu.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 xml:space="preserve">Zagęszczanie gruntu przy uzupełnianym wykopie 98 % ( w pasie drogowym stopień zagęszczenia zgodnie z decyzja administracji drogi).Zakończenia rurociągów  wykonać za pomocą </w:t>
      </w:r>
      <w:proofErr w:type="spellStart"/>
      <w:r>
        <w:t>END-CAP</w:t>
      </w:r>
      <w:proofErr w:type="spellEnd"/>
      <w:r>
        <w:t>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Przejścia przez ściany obiektów ,także przy zamurowanych wejściach do kanałów zabezpieczyć  za pomocą pierścieni gumowych odpowiednich dla średnic izolacji. Zaleca się zamontować na wejści</w:t>
      </w:r>
      <w:r w:rsidR="007F1B8A">
        <w:t>u</w:t>
      </w:r>
      <w:r>
        <w:t xml:space="preserve"> do budynk</w:t>
      </w:r>
      <w:r w:rsidR="007F1B8A">
        <w:t xml:space="preserve">u </w:t>
      </w:r>
      <w:r>
        <w:t xml:space="preserve"> przejści</w:t>
      </w:r>
      <w:r w:rsidR="007F1B8A">
        <w:t xml:space="preserve">a </w:t>
      </w:r>
      <w:r>
        <w:t>szczelne</w:t>
      </w:r>
      <w:r w:rsidR="007F1B8A">
        <w:t>go</w:t>
      </w:r>
      <w:r>
        <w:t xml:space="preserve"> typu WGC.</w:t>
      </w:r>
    </w:p>
    <w:p w:rsidR="003E02D4" w:rsidRDefault="003E02D4" w:rsidP="003E02D4">
      <w:pPr>
        <w:pStyle w:val="Tekstpodstawowywcity"/>
        <w:ind w:left="360" w:firstLine="0"/>
        <w:jc w:val="left"/>
      </w:pP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2.5.Kompensacja wydłużeń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</w:p>
    <w:p w:rsidR="003E02D4" w:rsidRDefault="003E02D4" w:rsidP="003E02D4">
      <w:pPr>
        <w:pStyle w:val="Tekstpodstawowywcity"/>
        <w:ind w:left="360" w:firstLine="0"/>
        <w:jc w:val="left"/>
      </w:pPr>
      <w:r>
        <w:t>Kompensacja wydłużeń realizowana będzie za pomocą naturalnych zmian kierunku oraz przez zaprojektowany kompensator U - kształtowy. Dla zabezpieczenia wydłużeń stosować poduszki kompensacyjne w miejscach i ilości podanych na schemacie montażowym.</w:t>
      </w:r>
    </w:p>
    <w:p w:rsidR="003E02D4" w:rsidRDefault="003E02D4" w:rsidP="003E02D4">
      <w:pPr>
        <w:pStyle w:val="Tekstpodstawowywcity"/>
        <w:ind w:left="360" w:firstLine="0"/>
        <w:jc w:val="left"/>
      </w:pPr>
    </w:p>
    <w:p w:rsidR="007F1B8A" w:rsidRDefault="007F1B8A" w:rsidP="003E02D4">
      <w:pPr>
        <w:pStyle w:val="Tekstpodstawowywcity"/>
        <w:ind w:left="360" w:firstLine="0"/>
        <w:jc w:val="left"/>
        <w:rPr>
          <w:b/>
          <w:bCs/>
        </w:rPr>
      </w:pPr>
    </w:p>
    <w:p w:rsidR="007F1B8A" w:rsidRDefault="007F1B8A" w:rsidP="003E02D4">
      <w:pPr>
        <w:pStyle w:val="Tekstpodstawowywcity"/>
        <w:ind w:left="360" w:firstLine="0"/>
        <w:jc w:val="left"/>
        <w:rPr>
          <w:b/>
          <w:bCs/>
        </w:rPr>
      </w:pPr>
    </w:p>
    <w:p w:rsidR="007F1B8A" w:rsidRDefault="007F1B8A" w:rsidP="003E02D4">
      <w:pPr>
        <w:pStyle w:val="Tekstpodstawowywcity"/>
        <w:ind w:left="360" w:firstLine="0"/>
        <w:jc w:val="left"/>
        <w:rPr>
          <w:b/>
          <w:bCs/>
        </w:rPr>
      </w:pPr>
    </w:p>
    <w:p w:rsidR="003E02D4" w:rsidRDefault="003E02D4" w:rsidP="003E02D4">
      <w:pPr>
        <w:pStyle w:val="Tekstpodstawowywcity"/>
        <w:ind w:left="360" w:firstLine="0"/>
        <w:jc w:val="left"/>
      </w:pPr>
      <w:r>
        <w:rPr>
          <w:b/>
          <w:bCs/>
        </w:rPr>
        <w:lastRenderedPageBreak/>
        <w:t>2.6.Próby i odbiory</w:t>
      </w:r>
    </w:p>
    <w:p w:rsidR="003E02D4" w:rsidRDefault="003E02D4" w:rsidP="003E02D4">
      <w:pPr>
        <w:pStyle w:val="Tekstpodstawowywcity"/>
        <w:ind w:left="360" w:firstLine="0"/>
        <w:jc w:val="left"/>
      </w:pPr>
    </w:p>
    <w:p w:rsidR="003E02D4" w:rsidRDefault="003E02D4" w:rsidP="003E02D4">
      <w:pPr>
        <w:pStyle w:val="Tekstpodstawowywcity"/>
        <w:ind w:left="360" w:firstLine="0"/>
        <w:jc w:val="left"/>
      </w:pPr>
      <w:r>
        <w:t xml:space="preserve">Próbę szczelności na zimno wykonać na ciśnienie </w:t>
      </w:r>
      <w:r w:rsidR="007F1B8A">
        <w:t>1</w:t>
      </w:r>
      <w:r>
        <w:t>,5 MPa, przy równoczesnej kontroli wszystkich połączeń. Czas wykonania próby zgodnie z warunkami technicznymi wykonania i odbioru.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Po wykonaniu próby i jej odebraniu przez przedstawiciela NEC można przystąpić do izolacji połączeń.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Po zmontowaniu całości sieci dokonać jej płukania.</w:t>
      </w:r>
    </w:p>
    <w:p w:rsidR="003E02D4" w:rsidRDefault="003E02D4" w:rsidP="003E02D4">
      <w:pPr>
        <w:pStyle w:val="Tekstpodstawowywcity"/>
        <w:ind w:left="360" w:firstLine="0"/>
        <w:jc w:val="left"/>
      </w:pPr>
      <w:r>
        <w:t>Z przeprowadzonych prób , płukania, izolacji połączeń rur, podsypki, kompensacji i zagęszczenia grunt w pasach drogowych  sporządzić protokóły.</w:t>
      </w:r>
    </w:p>
    <w:p w:rsidR="007F1B8A" w:rsidRDefault="007F1B8A" w:rsidP="003E02D4">
      <w:pPr>
        <w:pStyle w:val="Tekstpodstawowywcity"/>
        <w:ind w:left="360" w:firstLine="0"/>
        <w:jc w:val="left"/>
        <w:rPr>
          <w:b/>
          <w:bCs/>
        </w:rPr>
      </w:pP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2.7.Uwagi końcowe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1.Roboty wykonać zgodnie z projektem i uwagami uzgadniającymi.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2.Przy wykonywaniu robót przestrzegać „Warunków technicznych wykonania i odbioru robót budowlano - montażowych. t. II – instalacje sanitarne i przemysłowe.”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3.Niezależnie od nadzoru inwestorskiego nadzór nad montażem sieci winien prowadzić dostawca technologii.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4.Po wykonaniu sieci a przed jej zasypaniem należy dokonać pomiarów geodezyjnych i sporządzić stosowną dokumentację geodezyjną i montażową.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</w:p>
    <w:p w:rsidR="003E02D4" w:rsidRDefault="003E02D4" w:rsidP="003E02D4">
      <w:pPr>
        <w:pStyle w:val="Tekstpodstawowywcity"/>
        <w:ind w:left="360" w:firstLine="0"/>
        <w:jc w:val="left"/>
      </w:pPr>
      <w:r>
        <w:rPr>
          <w:b/>
          <w:bCs/>
        </w:rPr>
        <w:t xml:space="preserve">Nysa, </w:t>
      </w:r>
      <w:r w:rsidR="007F1B8A">
        <w:rPr>
          <w:b/>
          <w:bCs/>
        </w:rPr>
        <w:t>styczeń</w:t>
      </w:r>
      <w:r>
        <w:rPr>
          <w:b/>
          <w:bCs/>
        </w:rPr>
        <w:t xml:space="preserve">  201</w:t>
      </w:r>
      <w:r w:rsidR="007F1B8A">
        <w:rPr>
          <w:b/>
          <w:bCs/>
        </w:rPr>
        <w:t>4</w:t>
      </w:r>
      <w:r>
        <w:rPr>
          <w:b/>
          <w:bCs/>
        </w:rPr>
        <w:t xml:space="preserve"> r.                                 Opracował: inż. Józef Lis</w:t>
      </w:r>
    </w:p>
    <w:p w:rsidR="003E02D4" w:rsidRDefault="003E02D4" w:rsidP="003E02D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  </w:t>
      </w:r>
    </w:p>
    <w:sectPr w:rsidR="003E02D4" w:rsidSect="004621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BA" w:rsidRDefault="007663BA">
      <w:r>
        <w:separator/>
      </w:r>
    </w:p>
  </w:endnote>
  <w:endnote w:type="continuationSeparator" w:id="0">
    <w:p w:rsidR="007663BA" w:rsidRDefault="0076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84" w:rsidRDefault="00032084" w:rsidP="00CC320D">
    <w:pPr>
      <w:pStyle w:val="Stopka"/>
    </w:pPr>
  </w:p>
  <w:p w:rsidR="00CC320D" w:rsidRPr="00CC320D" w:rsidRDefault="00CC320D" w:rsidP="00CC32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BA" w:rsidRDefault="007663BA">
      <w:r>
        <w:separator/>
      </w:r>
    </w:p>
  </w:footnote>
  <w:footnote w:type="continuationSeparator" w:id="0">
    <w:p w:rsidR="007663BA" w:rsidRDefault="0076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FD" w:rsidRDefault="00CC320D" w:rsidP="00CC320D">
    <w:pPr>
      <w:pStyle w:val="Nagwek"/>
      <w:rPr>
        <w:i/>
        <w:iCs/>
      </w:rPr>
    </w:pPr>
    <w:r w:rsidRPr="00CC320D">
      <w:rPr>
        <w:i/>
        <w:iCs/>
        <w:noProof/>
      </w:rPr>
      <w:drawing>
        <wp:inline distT="0" distB="0" distL="0" distR="0">
          <wp:extent cx="2305050" cy="447675"/>
          <wp:effectExtent l="19050" t="0" r="0" b="0"/>
          <wp:docPr id="2" name="Obraz 1" descr="z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6F6C">
      <w:rPr>
        <w:i/>
        <w:iCs/>
      </w:rPr>
      <w:t>B</w:t>
    </w:r>
    <w:r w:rsidR="00C56BFD">
      <w:rPr>
        <w:i/>
        <w:iCs/>
      </w:rPr>
      <w:t xml:space="preserve">udowa </w:t>
    </w:r>
    <w:r w:rsidR="00E86F6C">
      <w:rPr>
        <w:i/>
        <w:iCs/>
      </w:rPr>
      <w:t>przyłącza</w:t>
    </w:r>
    <w:r w:rsidR="00032084">
      <w:rPr>
        <w:i/>
        <w:iCs/>
      </w:rPr>
      <w:t xml:space="preserve"> cieplne</w:t>
    </w:r>
    <w:r w:rsidR="00E86F6C">
      <w:rPr>
        <w:i/>
        <w:iCs/>
      </w:rPr>
      <w:t>go</w:t>
    </w:r>
  </w:p>
  <w:p w:rsidR="00E81D1D" w:rsidRDefault="00C56BFD" w:rsidP="00E81D1D">
    <w:pPr>
      <w:pStyle w:val="Nagwek"/>
      <w:rPr>
        <w:i/>
        <w:iCs/>
      </w:rPr>
    </w:pPr>
    <w:r>
      <w:rPr>
        <w:i/>
        <w:iCs/>
      </w:rPr>
      <w:t xml:space="preserve">                                                             </w:t>
    </w:r>
    <w:r w:rsidR="00E86F6C">
      <w:rPr>
        <w:i/>
        <w:iCs/>
      </w:rPr>
      <w:t>n</w:t>
    </w:r>
    <w:r>
      <w:rPr>
        <w:i/>
        <w:iCs/>
      </w:rPr>
      <w:t>is</w:t>
    </w:r>
    <w:r w:rsidR="00032084">
      <w:rPr>
        <w:i/>
        <w:iCs/>
      </w:rPr>
      <w:t>koparametrowe</w:t>
    </w:r>
    <w:r w:rsidR="00E86F6C">
      <w:rPr>
        <w:i/>
        <w:iCs/>
      </w:rPr>
      <w:t>go do b/m</w:t>
    </w:r>
    <w:r w:rsidR="00F3420B" w:rsidRPr="00F3420B">
      <w:rPr>
        <w:i/>
        <w:iCs/>
      </w:rPr>
      <w:t xml:space="preserve"> </w:t>
    </w:r>
    <w:r w:rsidR="00F3420B">
      <w:rPr>
        <w:i/>
        <w:iCs/>
      </w:rPr>
      <w:t xml:space="preserve">w Nysie                                                                                                                                                       </w:t>
    </w:r>
    <w:r w:rsidR="00E81D1D">
      <w:rPr>
        <w:i/>
        <w:iCs/>
      </w:rPr>
      <w:t xml:space="preserve">                                   </w:t>
    </w:r>
    <w:r w:rsidR="003E02D4">
      <w:rPr>
        <w:i/>
        <w:iCs/>
      </w:rPr>
      <w:t xml:space="preserve">                          </w:t>
    </w:r>
  </w:p>
  <w:p w:rsidR="00F3420B" w:rsidRDefault="00F3420B" w:rsidP="00E81D1D">
    <w:pPr>
      <w:pStyle w:val="Nagwek"/>
      <w:jc w:val="center"/>
      <w:rPr>
        <w:i/>
        <w:iCs/>
      </w:rPr>
    </w:pPr>
    <w:r>
      <w:rPr>
        <w:i/>
        <w:iCs/>
      </w:rPr>
      <w:t xml:space="preserve">               ul. </w:t>
    </w:r>
    <w:r w:rsidR="00E86F6C">
      <w:rPr>
        <w:i/>
        <w:iCs/>
      </w:rPr>
      <w:t>Piastowska 27-29-31</w:t>
    </w:r>
    <w:r>
      <w:rPr>
        <w:i/>
        <w:iCs/>
      </w:rPr>
      <w:t xml:space="preserve">        </w:t>
    </w:r>
  </w:p>
  <w:p w:rsidR="003E02D4" w:rsidRDefault="003E02D4" w:rsidP="00E81D1D">
    <w:pPr>
      <w:pStyle w:val="Nagwek"/>
      <w:jc w:val="center"/>
      <w:rPr>
        <w:i/>
        <w:iCs/>
      </w:rPr>
    </w:pPr>
  </w:p>
  <w:p w:rsidR="00CC320D" w:rsidRDefault="00CC320D" w:rsidP="00CC320D">
    <w:pPr>
      <w:pStyle w:val="Nagwek"/>
      <w:rPr>
        <w:i/>
        <w:iCs/>
      </w:rPr>
    </w:pPr>
  </w:p>
  <w:p w:rsidR="00E81D1D" w:rsidRDefault="00E81D1D" w:rsidP="00CC320D">
    <w:pPr>
      <w:pStyle w:val="Nagwek"/>
      <w:rPr>
        <w:i/>
        <w:iCs/>
      </w:rPr>
    </w:pPr>
  </w:p>
  <w:p w:rsidR="00F3420B" w:rsidRDefault="00F3420B" w:rsidP="00CC320D">
    <w:pPr>
      <w:pStyle w:val="Nagwek"/>
      <w:rPr>
        <w:i/>
        <w:iCs/>
      </w:rPr>
    </w:pPr>
  </w:p>
  <w:p w:rsidR="00F3420B" w:rsidRDefault="00F342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6675"/>
    <w:multiLevelType w:val="hybridMultilevel"/>
    <w:tmpl w:val="B9A688FC"/>
    <w:lvl w:ilvl="0" w:tplc="48869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B0219"/>
    <w:multiLevelType w:val="hybridMultilevel"/>
    <w:tmpl w:val="846CB7C6"/>
    <w:lvl w:ilvl="0" w:tplc="464E6DD2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B20DD"/>
    <w:multiLevelType w:val="hybridMultilevel"/>
    <w:tmpl w:val="6028472C"/>
    <w:lvl w:ilvl="0" w:tplc="98E059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4757A"/>
    <w:multiLevelType w:val="hybridMultilevel"/>
    <w:tmpl w:val="09D6A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E6442"/>
    <w:multiLevelType w:val="hybridMultilevel"/>
    <w:tmpl w:val="8318BC3E"/>
    <w:lvl w:ilvl="0" w:tplc="24D215F4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41A7D"/>
    <w:rsid w:val="00032084"/>
    <w:rsid w:val="00162970"/>
    <w:rsid w:val="001F3945"/>
    <w:rsid w:val="00374B11"/>
    <w:rsid w:val="003E02D4"/>
    <w:rsid w:val="00462135"/>
    <w:rsid w:val="00467E82"/>
    <w:rsid w:val="004A4C87"/>
    <w:rsid w:val="005C13B4"/>
    <w:rsid w:val="00657815"/>
    <w:rsid w:val="006A3D78"/>
    <w:rsid w:val="00712813"/>
    <w:rsid w:val="007552AA"/>
    <w:rsid w:val="007663BA"/>
    <w:rsid w:val="007A5F6B"/>
    <w:rsid w:val="007F1B8A"/>
    <w:rsid w:val="0080280F"/>
    <w:rsid w:val="008574D3"/>
    <w:rsid w:val="008A5BE2"/>
    <w:rsid w:val="008B5349"/>
    <w:rsid w:val="008F273D"/>
    <w:rsid w:val="00934E4E"/>
    <w:rsid w:val="009931F8"/>
    <w:rsid w:val="00A50F9B"/>
    <w:rsid w:val="00B400C4"/>
    <w:rsid w:val="00BA7E7E"/>
    <w:rsid w:val="00C56BFD"/>
    <w:rsid w:val="00CC320D"/>
    <w:rsid w:val="00D41907"/>
    <w:rsid w:val="00D93A47"/>
    <w:rsid w:val="00DF15C3"/>
    <w:rsid w:val="00E03BF1"/>
    <w:rsid w:val="00E41A7D"/>
    <w:rsid w:val="00E66188"/>
    <w:rsid w:val="00E81D1D"/>
    <w:rsid w:val="00E86F6C"/>
    <w:rsid w:val="00E91373"/>
    <w:rsid w:val="00F03D36"/>
    <w:rsid w:val="00F3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213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62135"/>
    <w:pPr>
      <w:keepNext/>
      <w:ind w:left="36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462135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462135"/>
    <w:pPr>
      <w:keepNext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135"/>
    <w:pPr>
      <w:spacing w:line="360" w:lineRule="auto"/>
      <w:ind w:firstLine="340"/>
      <w:jc w:val="center"/>
    </w:pPr>
    <w:rPr>
      <w:b/>
      <w:bCs/>
      <w:spacing w:val="20"/>
      <w:sz w:val="32"/>
    </w:rPr>
  </w:style>
  <w:style w:type="paragraph" w:styleId="Tekstpodstawowywcity">
    <w:name w:val="Body Text Indent"/>
    <w:basedOn w:val="Normalny"/>
    <w:link w:val="TekstpodstawowywcityZnak"/>
    <w:semiHidden/>
    <w:rsid w:val="00462135"/>
    <w:pPr>
      <w:spacing w:line="360" w:lineRule="auto"/>
      <w:ind w:firstLine="340"/>
      <w:jc w:val="center"/>
    </w:pPr>
    <w:rPr>
      <w:sz w:val="28"/>
    </w:rPr>
  </w:style>
  <w:style w:type="paragraph" w:styleId="Tekstpodstawowy">
    <w:name w:val="Body Text"/>
    <w:basedOn w:val="Normalny"/>
    <w:semiHidden/>
    <w:rsid w:val="00462135"/>
    <w:rPr>
      <w:sz w:val="28"/>
    </w:rPr>
  </w:style>
  <w:style w:type="paragraph" w:styleId="Nagwek">
    <w:name w:val="header"/>
    <w:basedOn w:val="Normalny"/>
    <w:semiHidden/>
    <w:rsid w:val="004621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6213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20D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CC320D"/>
    <w:rPr>
      <w:b/>
      <w:bCs/>
      <w:spacing w:val="20"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02D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OEM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Zakład Usług Budowlanych inż.Józef Lis</dc:creator>
  <cp:keywords/>
  <dc:description/>
  <cp:lastModifiedBy>Oem</cp:lastModifiedBy>
  <cp:revision>2</cp:revision>
  <cp:lastPrinted>2013-04-03T09:38:00Z</cp:lastPrinted>
  <dcterms:created xsi:type="dcterms:W3CDTF">2014-02-10T07:44:00Z</dcterms:created>
  <dcterms:modified xsi:type="dcterms:W3CDTF">2014-02-10T07:44:00Z</dcterms:modified>
</cp:coreProperties>
</file>